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BC313" w14:textId="7A06AD64" w:rsidR="00D5129D" w:rsidRPr="00D5129D" w:rsidRDefault="00D5129D" w:rsidP="00D5129D">
      <w:pPr>
        <w:rPr>
          <w:b/>
          <w:bCs/>
        </w:rPr>
      </w:pPr>
      <w:r w:rsidRPr="00D5129D">
        <w:rPr>
          <w:b/>
          <w:bCs/>
        </w:rPr>
        <w:t>Carnegie Endowment Gaither Junior Fellows Program – NOVEMBER 2</w:t>
      </w:r>
      <w:r>
        <w:rPr>
          <w:b/>
          <w:bCs/>
        </w:rPr>
        <w:t>1</w:t>
      </w:r>
      <w:r w:rsidRPr="00D5129D">
        <w:rPr>
          <w:b/>
          <w:bCs/>
        </w:rPr>
        <w:t xml:space="preserve"> campus deadline</w:t>
      </w:r>
    </w:p>
    <w:p w14:paraId="3B2E4187" w14:textId="4F12C805" w:rsidR="00D5129D" w:rsidRPr="00D5129D" w:rsidRDefault="00D5129D" w:rsidP="00D5129D">
      <w:r w:rsidRPr="00D5129D">
        <w:t xml:space="preserve">The Center for Urban and Global Studies is pleased to announce that Carnegie Endowment </w:t>
      </w:r>
      <w:hyperlink r:id="rId5" w:history="1">
        <w:r w:rsidRPr="00D5129D">
          <w:rPr>
            <w:rStyle w:val="Hyperlink"/>
          </w:rPr>
          <w:t>Gaither Junior Fellows Program</w:t>
        </w:r>
      </w:hyperlink>
      <w:r w:rsidRPr="00D5129D">
        <w:t xml:space="preserve"> applications are now open. </w:t>
      </w:r>
      <w:r>
        <w:t>Gaither Junior Fellows work at the Carnegie Endowment for International Peac</w:t>
      </w:r>
      <w:r w:rsidR="004E3469">
        <w:t>e</w:t>
      </w:r>
      <w:r>
        <w:t>, a global network of policy research centers</w:t>
      </w:r>
      <w:r w:rsidR="004E3469">
        <w:t xml:space="preserve">, </w:t>
      </w:r>
      <w:r>
        <w:t xml:space="preserve">in Washington, DC. </w:t>
      </w:r>
      <w:r w:rsidRPr="00D5129D">
        <w:t>Apply by November 2</w:t>
      </w:r>
      <w:r>
        <w:t>1</w:t>
      </w:r>
      <w:r w:rsidRPr="00D5129D">
        <w:t>, 202</w:t>
      </w:r>
      <w:r>
        <w:t>5,</w:t>
      </w:r>
      <w:r w:rsidRPr="00D5129D">
        <w:t xml:space="preserve"> to be considered for nomination for the 202</w:t>
      </w:r>
      <w:r>
        <w:t>6</w:t>
      </w:r>
      <w:r w:rsidRPr="00D5129D">
        <w:t>-202</w:t>
      </w:r>
      <w:r>
        <w:t>7</w:t>
      </w:r>
      <w:r w:rsidRPr="00D5129D">
        <w:t xml:space="preserve"> fellowship.</w:t>
      </w:r>
      <w:r>
        <w:t xml:space="preserve"> </w:t>
      </w:r>
      <w:r w:rsidRPr="00D5129D">
        <w:t>Applications are accepted from graduating college</w:t>
      </w:r>
      <w:r>
        <w:t xml:space="preserve"> </w:t>
      </w:r>
      <w:r w:rsidRPr="00D5129D">
        <w:t xml:space="preserve">seniors or individuals who have graduated within the past academic year. </w:t>
      </w:r>
      <w:r w:rsidR="00B854EA">
        <w:t>Trinity s</w:t>
      </w:r>
      <w:r w:rsidRPr="00D5129D">
        <w:t xml:space="preserve">tudents must be nominated by the Center for Urban and Global Studies before applying to the Gaither Junior Fellows Program. </w:t>
      </w:r>
    </w:p>
    <w:p w14:paraId="796534B2" w14:textId="5BC0A282" w:rsidR="00D5129D" w:rsidRPr="00D5129D" w:rsidRDefault="00D5129D" w:rsidP="00D5129D">
      <w:pPr>
        <w:rPr>
          <w:b/>
        </w:rPr>
      </w:pPr>
      <w:r w:rsidRPr="00D5129D">
        <w:rPr>
          <w:b/>
        </w:rPr>
        <w:t>About</w:t>
      </w:r>
    </w:p>
    <w:p w14:paraId="2F302F73" w14:textId="622B5208" w:rsidR="00D5129D" w:rsidRPr="00D5129D" w:rsidRDefault="00D5129D" w:rsidP="00D5129D">
      <w:r w:rsidRPr="00D5129D">
        <w:t xml:space="preserve">The Carnegie Endowment for International Peace holds a rigorous national competition to select approximately 15 graduating seniors to serve as research assistants. They are matched with senior associates – academics, former government officials, lawyers and journalists from around the world – to work on a variety of international affairs issues. Junior </w:t>
      </w:r>
      <w:r>
        <w:t>Fellows</w:t>
      </w:r>
      <w:r w:rsidRPr="00D5129D">
        <w:t xml:space="preserve"> conduct research, edit documents, contribute to op-eds, papers, reports and books, participate in meetings with high level officials, contribute to congressional testimony and organize briefings attended by scholars, activists, journalists and government officials.</w:t>
      </w:r>
    </w:p>
    <w:p w14:paraId="1AEEFBA3" w14:textId="77537ED7" w:rsidR="00D5129D" w:rsidRPr="00D5129D" w:rsidRDefault="00D5129D" w:rsidP="00D5129D">
      <w:r w:rsidRPr="00D5129D">
        <w:t>Gaither Junior Fellows spend between 10- and 12-months beginning September 1, 202</w:t>
      </w:r>
      <w:r>
        <w:t>6,</w:t>
      </w:r>
      <w:r w:rsidRPr="00D5129D">
        <w:t xml:space="preserve"> at the Carnegie Endowment for International Peace in Washington, DC. Positions are full-time and include a salary and benefits package. International students are welcome to apply, so long as they have full OPT available.</w:t>
      </w:r>
    </w:p>
    <w:p w14:paraId="54BAA672" w14:textId="59360619" w:rsidR="00D5129D" w:rsidRPr="00D5129D" w:rsidRDefault="00D5129D" w:rsidP="00D5129D">
      <w:r w:rsidRPr="00D5129D">
        <w:t xml:space="preserve">See the attached document for more information on the fellowship and the national application process. Visit </w:t>
      </w:r>
      <w:hyperlink r:id="rId6" w:history="1">
        <w:r w:rsidRPr="00D5129D">
          <w:rPr>
            <w:rStyle w:val="Hyperlink"/>
          </w:rPr>
          <w:t>CarnegieEndowment.org</w:t>
        </w:r>
      </w:hyperlink>
      <w:r w:rsidRPr="00D5129D">
        <w:t xml:space="preserve"> for details about the program, current research, and staff members.</w:t>
      </w:r>
    </w:p>
    <w:p w14:paraId="14DB0928" w14:textId="0894E100" w:rsidR="00D5129D" w:rsidRPr="00D5129D" w:rsidRDefault="00D5129D" w:rsidP="00D5129D">
      <w:pPr>
        <w:rPr>
          <w:b/>
        </w:rPr>
      </w:pPr>
      <w:r w:rsidRPr="00D5129D">
        <w:rPr>
          <w:b/>
        </w:rPr>
        <w:t>Deadline and application</w:t>
      </w:r>
    </w:p>
    <w:p w14:paraId="064CDD99" w14:textId="52887066" w:rsidR="00D5129D" w:rsidRPr="00D5129D" w:rsidRDefault="00D5129D" w:rsidP="00D5129D">
      <w:r w:rsidRPr="00D5129D">
        <w:t xml:space="preserve">The application is a two-part process. </w:t>
      </w:r>
    </w:p>
    <w:p w14:paraId="54CAFA3C" w14:textId="2018B55F" w:rsidR="00D5129D" w:rsidRPr="00D5129D" w:rsidRDefault="00D5129D" w:rsidP="00D5129D">
      <w:r w:rsidRPr="00D5129D">
        <w:t xml:space="preserve">First, interested students will apply by the campus deadline of </w:t>
      </w:r>
      <w:r w:rsidRPr="00D5129D">
        <w:rPr>
          <w:b/>
        </w:rPr>
        <w:t>Friday, November 2</w:t>
      </w:r>
      <w:r>
        <w:rPr>
          <w:b/>
        </w:rPr>
        <w:t>1</w:t>
      </w:r>
      <w:r w:rsidRPr="00D5129D">
        <w:rPr>
          <w:b/>
        </w:rPr>
        <w:t>, 202</w:t>
      </w:r>
      <w:r>
        <w:rPr>
          <w:b/>
        </w:rPr>
        <w:t>5</w:t>
      </w:r>
      <w:r w:rsidRPr="00D5129D">
        <w:t xml:space="preserve">. Trinity may nominate up to two candidates from this initial pool. The Trinity nominees will be informed of their nomination by </w:t>
      </w:r>
      <w:r w:rsidR="00B854EA">
        <w:t>early December</w:t>
      </w:r>
      <w:r w:rsidRPr="00D5129D">
        <w:t>.</w:t>
      </w:r>
      <w:r w:rsidR="000750A4">
        <w:t xml:space="preserve"> Note that you may be asked to schedule a short interview for internal nomination, dependent on the number of applicants.</w:t>
      </w:r>
    </w:p>
    <w:p w14:paraId="23564ABE" w14:textId="38B41BC4" w:rsidR="00D5129D" w:rsidRPr="00D5129D" w:rsidRDefault="00D5129D" w:rsidP="00D5129D">
      <w:r w:rsidRPr="00D5129D">
        <w:t xml:space="preserve">Second, the two nominated candidates will prepare the full application to be submitted by </w:t>
      </w:r>
      <w:r w:rsidRPr="00D5129D">
        <w:rPr>
          <w:b/>
        </w:rPr>
        <w:t>January 15, 202</w:t>
      </w:r>
      <w:r>
        <w:rPr>
          <w:b/>
        </w:rPr>
        <w:t>6.</w:t>
      </w:r>
    </w:p>
    <w:p w14:paraId="407E28A6" w14:textId="2EA23435" w:rsidR="00D5129D" w:rsidRPr="00D5129D" w:rsidRDefault="00D5129D" w:rsidP="00D5129D">
      <w:r w:rsidRPr="00D5129D">
        <w:t>To apply</w:t>
      </w:r>
      <w:r>
        <w:t xml:space="preserve"> for nomination, </w:t>
      </w:r>
      <w:r w:rsidRPr="00D5129D">
        <w:t xml:space="preserve">please submit the following to Gabby Nelson, </w:t>
      </w:r>
      <w:hyperlink r:id="rId7" w:history="1">
        <w:r w:rsidRPr="00D5129D">
          <w:rPr>
            <w:rStyle w:val="Hyperlink"/>
          </w:rPr>
          <w:t>gabriell.nelson@trincoll.edu</w:t>
        </w:r>
      </w:hyperlink>
      <w:r w:rsidRPr="00D5129D">
        <w:t>, by 11/2</w:t>
      </w:r>
      <w:r>
        <w:t>1</w:t>
      </w:r>
      <w:r w:rsidRPr="00D5129D">
        <w:t>/2</w:t>
      </w:r>
      <w:r>
        <w:t>5 at 11:59 pm</w:t>
      </w:r>
      <w:r w:rsidRPr="00D5129D">
        <w:t>:</w:t>
      </w:r>
    </w:p>
    <w:p w14:paraId="42EA490A" w14:textId="4486B3EE" w:rsidR="00D5129D" w:rsidRPr="00D5129D" w:rsidRDefault="00D5129D" w:rsidP="00D5129D">
      <w:pPr>
        <w:numPr>
          <w:ilvl w:val="0"/>
          <w:numId w:val="1"/>
        </w:numPr>
      </w:pPr>
      <w:r w:rsidRPr="00D5129D">
        <w:t>A 2-page statement of interest that includes:</w:t>
      </w:r>
    </w:p>
    <w:p w14:paraId="3F8FAE46" w14:textId="72F47A92" w:rsidR="00D5129D" w:rsidRDefault="00D5129D" w:rsidP="00D5129D">
      <w:pPr>
        <w:numPr>
          <w:ilvl w:val="1"/>
          <w:numId w:val="1"/>
        </w:numPr>
      </w:pPr>
      <w:r w:rsidRPr="00D5129D">
        <w:t>A header with your name, major(s), minor(s), project area you are applying for</w:t>
      </w:r>
      <w:r>
        <w:t xml:space="preserve"> (see project areas below)</w:t>
      </w:r>
      <w:r w:rsidRPr="00D5129D">
        <w:t xml:space="preserve">, and the </w:t>
      </w:r>
      <w:r w:rsidRPr="00D5129D">
        <w:rPr>
          <w:u w:val="single"/>
        </w:rPr>
        <w:t>names</w:t>
      </w:r>
      <w:r w:rsidRPr="00D5129D">
        <w:t xml:space="preserve"> of two faculty references</w:t>
      </w:r>
      <w:r>
        <w:t xml:space="preserve"> who you would ask for letters of recommendation if you were selected as one of Trinity’s nominees.</w:t>
      </w:r>
    </w:p>
    <w:p w14:paraId="0680DADF" w14:textId="02E5A8F7" w:rsidR="00D5129D" w:rsidRPr="00D5129D" w:rsidRDefault="00D5129D" w:rsidP="00D5129D">
      <w:pPr>
        <w:numPr>
          <w:ilvl w:val="1"/>
          <w:numId w:val="1"/>
        </w:numPr>
      </w:pPr>
      <w:r w:rsidRPr="00D5129D">
        <w:lastRenderedPageBreak/>
        <w:t xml:space="preserve">Your qualifications, research experience, work experience, and academic experience related to one of the specific project areas listed below. </w:t>
      </w:r>
    </w:p>
    <w:p w14:paraId="331E97DB" w14:textId="77777777" w:rsidR="00D5129D" w:rsidRDefault="00D5129D" w:rsidP="00D5129D">
      <w:pPr>
        <w:numPr>
          <w:ilvl w:val="1"/>
          <w:numId w:val="1"/>
        </w:numPr>
      </w:pPr>
      <w:r w:rsidRPr="00D5129D">
        <w:t>If the interest area you are applying for has a language requirement, address whether and how you meet that requirement.</w:t>
      </w:r>
    </w:p>
    <w:p w14:paraId="3DF27C42" w14:textId="4837872E" w:rsidR="00D5129D" w:rsidRPr="00D5129D" w:rsidRDefault="00D5129D" w:rsidP="00D5129D">
      <w:pPr>
        <w:numPr>
          <w:ilvl w:val="0"/>
          <w:numId w:val="1"/>
        </w:numPr>
      </w:pPr>
      <w:r>
        <w:t>A writing sample of 3-5 pages, double-spaced. This can either be a full-length piece that falls within this range or an excerpt from a longer work. The writing sample can be on any topic, but it is recommended that the writing sample is relevant to the program you are applying for, either in subject matter or style of analysis. A works cited page is not required, however, in-text citations should be included with the writing sample.</w:t>
      </w:r>
    </w:p>
    <w:p w14:paraId="37B468A7" w14:textId="404D676C" w:rsidR="00D5129D" w:rsidRPr="00D5129D" w:rsidRDefault="00D5129D" w:rsidP="00D5129D">
      <w:pPr>
        <w:numPr>
          <w:ilvl w:val="0"/>
          <w:numId w:val="1"/>
        </w:numPr>
      </w:pPr>
      <w:r w:rsidRPr="00D5129D">
        <w:t>An unofficial copy of your transcript</w:t>
      </w:r>
      <w:r w:rsidR="00E5731B">
        <w:t>.</w:t>
      </w:r>
    </w:p>
    <w:p w14:paraId="1F1F9C12" w14:textId="77777777" w:rsidR="00D5129D" w:rsidRPr="00D5129D" w:rsidRDefault="00D5129D" w:rsidP="00D5129D">
      <w:pPr>
        <w:rPr>
          <w:b/>
        </w:rPr>
      </w:pPr>
    </w:p>
    <w:p w14:paraId="666D2B18" w14:textId="6B487412" w:rsidR="00D5129D" w:rsidRPr="00D5129D" w:rsidRDefault="00D5129D" w:rsidP="00D5129D">
      <w:pPr>
        <w:rPr>
          <w:b/>
        </w:rPr>
      </w:pPr>
      <w:r w:rsidRPr="00D5129D">
        <w:rPr>
          <w:b/>
        </w:rPr>
        <w:t>202</w:t>
      </w:r>
      <w:r w:rsidR="006F0AA7">
        <w:rPr>
          <w:b/>
        </w:rPr>
        <w:t xml:space="preserve">6-2027 </w:t>
      </w:r>
      <w:r w:rsidRPr="00D5129D">
        <w:rPr>
          <w:b/>
        </w:rPr>
        <w:t>Carnegie</w:t>
      </w:r>
      <w:r w:rsidR="004E3469">
        <w:rPr>
          <w:b/>
        </w:rPr>
        <w:t xml:space="preserve"> Gaither Junior Fellows</w:t>
      </w:r>
      <w:r w:rsidRPr="00D5129D">
        <w:rPr>
          <w:b/>
        </w:rPr>
        <w:t xml:space="preserve"> Projects</w:t>
      </w:r>
    </w:p>
    <w:p w14:paraId="051B147C" w14:textId="77777777" w:rsidR="00D5129D" w:rsidRPr="00D5129D" w:rsidRDefault="00D5129D" w:rsidP="00D5129D">
      <w:pPr>
        <w:numPr>
          <w:ilvl w:val="0"/>
          <w:numId w:val="2"/>
        </w:numPr>
      </w:pPr>
      <w:r w:rsidRPr="00D5129D">
        <w:t>Democracy, Conflict, and Governance</w:t>
      </w:r>
    </w:p>
    <w:p w14:paraId="7AED8793" w14:textId="77777777" w:rsidR="00D5129D" w:rsidRPr="00D5129D" w:rsidRDefault="00D5129D" w:rsidP="00D5129D">
      <w:pPr>
        <w:numPr>
          <w:ilvl w:val="0"/>
          <w:numId w:val="2"/>
        </w:numPr>
      </w:pPr>
      <w:r w:rsidRPr="00D5129D">
        <w:t>American Statecraft</w:t>
      </w:r>
    </w:p>
    <w:p w14:paraId="05770AE4" w14:textId="77777777" w:rsidR="00D5129D" w:rsidRPr="00D5129D" w:rsidRDefault="00D5129D" w:rsidP="00D5129D">
      <w:pPr>
        <w:numPr>
          <w:ilvl w:val="0"/>
          <w:numId w:val="2"/>
        </w:numPr>
      </w:pPr>
      <w:r w:rsidRPr="00D5129D">
        <w:t>Nuclear Policy</w:t>
      </w:r>
    </w:p>
    <w:p w14:paraId="42E9834D" w14:textId="77777777" w:rsidR="00D5129D" w:rsidRPr="00D5129D" w:rsidRDefault="00D5129D" w:rsidP="00D5129D">
      <w:pPr>
        <w:numPr>
          <w:ilvl w:val="0"/>
          <w:numId w:val="2"/>
        </w:numPr>
      </w:pPr>
      <w:r w:rsidRPr="00D5129D">
        <w:t xml:space="preserve">Technology and International Affairs – </w:t>
      </w:r>
      <w:r w:rsidRPr="00D5129D">
        <w:rPr>
          <w:i/>
        </w:rPr>
        <w:t>Strong writing skills and research skills are essential.</w:t>
      </w:r>
    </w:p>
    <w:p w14:paraId="135EFCD6" w14:textId="77777777" w:rsidR="00D5129D" w:rsidRPr="00D5129D" w:rsidRDefault="00D5129D" w:rsidP="00D5129D">
      <w:pPr>
        <w:numPr>
          <w:ilvl w:val="0"/>
          <w:numId w:val="2"/>
        </w:numPr>
      </w:pPr>
      <w:r w:rsidRPr="00D5129D">
        <w:t xml:space="preserve">Middle East – </w:t>
      </w:r>
      <w:r w:rsidRPr="00D5129D">
        <w:rPr>
          <w:i/>
        </w:rPr>
        <w:t>Strong reading fluency and the ability to perform academic as well as on-line research in Arabic essential. Strong background in Middle East politics and/or history is a huge plus.</w:t>
      </w:r>
    </w:p>
    <w:p w14:paraId="3E166BBE" w14:textId="77777777" w:rsidR="00D5129D" w:rsidRPr="00D5129D" w:rsidRDefault="00D5129D" w:rsidP="00D5129D">
      <w:pPr>
        <w:numPr>
          <w:ilvl w:val="0"/>
          <w:numId w:val="2"/>
        </w:numPr>
      </w:pPr>
      <w:r w:rsidRPr="00D5129D">
        <w:t xml:space="preserve">International Security and Political Economy [to work with the International Security and South Asia Program] – </w:t>
      </w:r>
      <w:r w:rsidRPr="00D5129D">
        <w:rPr>
          <w:i/>
        </w:rPr>
        <w:t>Quantitative data analysis and GIS skills are required. A strong mathematical background is a plus. An academic background in international relations theory or international political economy along with an interest in military issues is essential.</w:t>
      </w:r>
    </w:p>
    <w:p w14:paraId="7D30353B" w14:textId="77777777" w:rsidR="00D5129D" w:rsidRPr="00D5129D" w:rsidRDefault="00D5129D" w:rsidP="00D5129D">
      <w:pPr>
        <w:numPr>
          <w:ilvl w:val="0"/>
          <w:numId w:val="2"/>
        </w:numPr>
      </w:pPr>
      <w:r w:rsidRPr="00D5129D">
        <w:t xml:space="preserve">Asia Program – </w:t>
      </w:r>
      <w:r w:rsidRPr="00D5129D">
        <w:rPr>
          <w:i/>
        </w:rPr>
        <w:t xml:space="preserve">Mandarin Chinese language skills are essential, particularly reading comprehension, are essential. </w:t>
      </w:r>
    </w:p>
    <w:p w14:paraId="3D771723" w14:textId="77777777" w:rsidR="00D5129D" w:rsidRPr="00D5129D" w:rsidRDefault="00D5129D" w:rsidP="00D5129D">
      <w:pPr>
        <w:numPr>
          <w:ilvl w:val="0"/>
          <w:numId w:val="2"/>
        </w:numPr>
      </w:pPr>
      <w:r w:rsidRPr="00D5129D">
        <w:t xml:space="preserve">Russia and Eurasia – </w:t>
      </w:r>
      <w:r w:rsidRPr="00D5129D">
        <w:rPr>
          <w:i/>
        </w:rPr>
        <w:t>Excellent Russian and/or Ukrainian reading skills required.</w:t>
      </w:r>
    </w:p>
    <w:p w14:paraId="1CBF798D" w14:textId="77777777" w:rsidR="00D5129D" w:rsidRPr="00D5129D" w:rsidRDefault="00D5129D" w:rsidP="00D5129D">
      <w:pPr>
        <w:numPr>
          <w:ilvl w:val="0"/>
          <w:numId w:val="2"/>
        </w:numPr>
      </w:pPr>
      <w:r w:rsidRPr="00D5129D">
        <w:t>Africa Program</w:t>
      </w:r>
    </w:p>
    <w:p w14:paraId="78A6D5E9" w14:textId="77777777" w:rsidR="00D5129D" w:rsidRPr="00D5129D" w:rsidRDefault="00D5129D" w:rsidP="00D5129D">
      <w:pPr>
        <w:numPr>
          <w:ilvl w:val="0"/>
          <w:numId w:val="2"/>
        </w:numPr>
      </w:pPr>
      <w:r w:rsidRPr="00D5129D">
        <w:t xml:space="preserve">Global Order and Institutions </w:t>
      </w:r>
    </w:p>
    <w:p w14:paraId="3369349F" w14:textId="77777777" w:rsidR="00D5129D" w:rsidRPr="00D5129D" w:rsidRDefault="00D5129D" w:rsidP="00D5129D">
      <w:pPr>
        <w:numPr>
          <w:ilvl w:val="0"/>
          <w:numId w:val="2"/>
        </w:numPr>
      </w:pPr>
      <w:r w:rsidRPr="00D5129D">
        <w:t xml:space="preserve">Sustainability, Climate and Geopolitics - </w:t>
      </w:r>
      <w:r w:rsidRPr="00D5129D">
        <w:rPr>
          <w:i/>
        </w:rPr>
        <w:t>Data skills (such as helping create graphs or tables for Carnegie publications) are a plus. Applicants should have completed coursework related to sustainability and climate issues. A foreign language or regional expertise is a plus – the program seeks to bring an international perspective into U.S. debates on climate change.</w:t>
      </w:r>
    </w:p>
    <w:p w14:paraId="66147DAB" w14:textId="77777777" w:rsidR="00D5129D" w:rsidRPr="00D5129D" w:rsidRDefault="00D5129D" w:rsidP="00D5129D">
      <w:pPr>
        <w:numPr>
          <w:ilvl w:val="0"/>
          <w:numId w:val="2"/>
        </w:numPr>
        <w:rPr>
          <w:i/>
        </w:rPr>
      </w:pPr>
      <w:r w:rsidRPr="00D5129D">
        <w:t xml:space="preserve">Europe - </w:t>
      </w:r>
      <w:r w:rsidRPr="00D5129D">
        <w:rPr>
          <w:i/>
        </w:rPr>
        <w:t>Fluency and the ability to perform research in a European language other than English are a plus. Background knowledge on European politics is essential.</w:t>
      </w:r>
    </w:p>
    <w:p w14:paraId="3B25F505" w14:textId="77777777" w:rsidR="00D5129D" w:rsidRPr="00D5129D" w:rsidRDefault="00D5129D" w:rsidP="00D5129D"/>
    <w:p w14:paraId="3A3589DF" w14:textId="77777777" w:rsidR="00D5129D" w:rsidRPr="00D5129D" w:rsidRDefault="00D5129D" w:rsidP="00D5129D"/>
    <w:p w14:paraId="649254C9" w14:textId="77777777" w:rsidR="00D974EA" w:rsidRDefault="00D974EA"/>
    <w:sectPr w:rsidR="00D974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55660E"/>
    <w:multiLevelType w:val="hybridMultilevel"/>
    <w:tmpl w:val="E6EA3C4A"/>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1" w15:restartNumberingAfterBreak="0">
    <w:nsid w:val="7E6712D1"/>
    <w:multiLevelType w:val="hybridMultilevel"/>
    <w:tmpl w:val="E8A45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424032082">
    <w:abstractNumId w:val="0"/>
  </w:num>
  <w:num w:numId="2" w16cid:durableId="15295592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29D"/>
    <w:rsid w:val="000750A4"/>
    <w:rsid w:val="000F195C"/>
    <w:rsid w:val="00334626"/>
    <w:rsid w:val="004106CF"/>
    <w:rsid w:val="004E3469"/>
    <w:rsid w:val="00572296"/>
    <w:rsid w:val="00611982"/>
    <w:rsid w:val="006F0AA7"/>
    <w:rsid w:val="008A1EB1"/>
    <w:rsid w:val="00B854EA"/>
    <w:rsid w:val="00D037C0"/>
    <w:rsid w:val="00D32A9D"/>
    <w:rsid w:val="00D5129D"/>
    <w:rsid w:val="00D974EA"/>
    <w:rsid w:val="00E5731B"/>
    <w:rsid w:val="00F94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F5CCC"/>
  <w15:chartTrackingRefBased/>
  <w15:docId w15:val="{588A2486-4893-4B6A-BA41-42A78CFA3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12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12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12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12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12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12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12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12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12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12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12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12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12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12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12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12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12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129D"/>
    <w:rPr>
      <w:rFonts w:eastAsiaTheme="majorEastAsia" w:cstheme="majorBidi"/>
      <w:color w:val="272727" w:themeColor="text1" w:themeTint="D8"/>
    </w:rPr>
  </w:style>
  <w:style w:type="paragraph" w:styleId="Title">
    <w:name w:val="Title"/>
    <w:basedOn w:val="Normal"/>
    <w:next w:val="Normal"/>
    <w:link w:val="TitleChar"/>
    <w:uiPriority w:val="10"/>
    <w:qFormat/>
    <w:rsid w:val="00D512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12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12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12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129D"/>
    <w:pPr>
      <w:spacing w:before="160"/>
      <w:jc w:val="center"/>
    </w:pPr>
    <w:rPr>
      <w:i/>
      <w:iCs/>
      <w:color w:val="404040" w:themeColor="text1" w:themeTint="BF"/>
    </w:rPr>
  </w:style>
  <w:style w:type="character" w:customStyle="1" w:styleId="QuoteChar">
    <w:name w:val="Quote Char"/>
    <w:basedOn w:val="DefaultParagraphFont"/>
    <w:link w:val="Quote"/>
    <w:uiPriority w:val="29"/>
    <w:rsid w:val="00D5129D"/>
    <w:rPr>
      <w:i/>
      <w:iCs/>
      <w:color w:val="404040" w:themeColor="text1" w:themeTint="BF"/>
    </w:rPr>
  </w:style>
  <w:style w:type="paragraph" w:styleId="ListParagraph">
    <w:name w:val="List Paragraph"/>
    <w:basedOn w:val="Normal"/>
    <w:uiPriority w:val="34"/>
    <w:qFormat/>
    <w:rsid w:val="00D5129D"/>
    <w:pPr>
      <w:ind w:left="720"/>
      <w:contextualSpacing/>
    </w:pPr>
  </w:style>
  <w:style w:type="character" w:styleId="IntenseEmphasis">
    <w:name w:val="Intense Emphasis"/>
    <w:basedOn w:val="DefaultParagraphFont"/>
    <w:uiPriority w:val="21"/>
    <w:qFormat/>
    <w:rsid w:val="00D5129D"/>
    <w:rPr>
      <w:i/>
      <w:iCs/>
      <w:color w:val="0F4761" w:themeColor="accent1" w:themeShade="BF"/>
    </w:rPr>
  </w:style>
  <w:style w:type="paragraph" w:styleId="IntenseQuote">
    <w:name w:val="Intense Quote"/>
    <w:basedOn w:val="Normal"/>
    <w:next w:val="Normal"/>
    <w:link w:val="IntenseQuoteChar"/>
    <w:uiPriority w:val="30"/>
    <w:qFormat/>
    <w:rsid w:val="00D512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129D"/>
    <w:rPr>
      <w:i/>
      <w:iCs/>
      <w:color w:val="0F4761" w:themeColor="accent1" w:themeShade="BF"/>
    </w:rPr>
  </w:style>
  <w:style w:type="character" w:styleId="IntenseReference">
    <w:name w:val="Intense Reference"/>
    <w:basedOn w:val="DefaultParagraphFont"/>
    <w:uiPriority w:val="32"/>
    <w:qFormat/>
    <w:rsid w:val="00D5129D"/>
    <w:rPr>
      <w:b/>
      <w:bCs/>
      <w:smallCaps/>
      <w:color w:val="0F4761" w:themeColor="accent1" w:themeShade="BF"/>
      <w:spacing w:val="5"/>
    </w:rPr>
  </w:style>
  <w:style w:type="character" w:styleId="Hyperlink">
    <w:name w:val="Hyperlink"/>
    <w:basedOn w:val="DefaultParagraphFont"/>
    <w:uiPriority w:val="99"/>
    <w:unhideWhenUsed/>
    <w:rsid w:val="00D5129D"/>
    <w:rPr>
      <w:color w:val="467886" w:themeColor="hyperlink"/>
      <w:u w:val="single"/>
    </w:rPr>
  </w:style>
  <w:style w:type="character" w:styleId="UnresolvedMention">
    <w:name w:val="Unresolved Mention"/>
    <w:basedOn w:val="DefaultParagraphFont"/>
    <w:uiPriority w:val="99"/>
    <w:semiHidden/>
    <w:unhideWhenUsed/>
    <w:rsid w:val="00D512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5112791">
      <w:bodyDiv w:val="1"/>
      <w:marLeft w:val="0"/>
      <w:marRight w:val="0"/>
      <w:marTop w:val="0"/>
      <w:marBottom w:val="0"/>
      <w:divBdr>
        <w:top w:val="none" w:sz="0" w:space="0" w:color="auto"/>
        <w:left w:val="none" w:sz="0" w:space="0" w:color="auto"/>
        <w:bottom w:val="none" w:sz="0" w:space="0" w:color="auto"/>
        <w:right w:val="none" w:sz="0" w:space="0" w:color="auto"/>
      </w:divBdr>
    </w:div>
    <w:div w:id="1661619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abriell.nelson@trincol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rnegieendowment.org/james-c-gaither-junior-fellows-program?lang=en" TargetMode="External"/><Relationship Id="rId5" Type="http://schemas.openxmlformats.org/officeDocument/2006/relationships/hyperlink" Target="https://carnegieendowment.org/james-c-gaither-junior-fellows-program?lang=e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794</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Trinity College</Company>
  <LinksUpToDate>false</LinksUpToDate>
  <CharactersWithSpaces>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Gabby A.</dc:creator>
  <cp:keywords/>
  <dc:description/>
  <cp:lastModifiedBy>Nelson, Gabby A.</cp:lastModifiedBy>
  <cp:revision>6</cp:revision>
  <dcterms:created xsi:type="dcterms:W3CDTF">2025-10-17T19:01:00Z</dcterms:created>
  <dcterms:modified xsi:type="dcterms:W3CDTF">2025-10-20T18:08:00Z</dcterms:modified>
</cp:coreProperties>
</file>